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rPr>
        <w:t>MEMORANDUM</w:t>
      </w:r>
    </w:p>
    <w:p/>
    <w:p>
      <w:r>
        <w:rPr>
          <w:b/>
        </w:rPr>
        <w:t>To:</w:t>
        <w:tab/>
      </w:r>
      <w:r>
        <w:t>Office of Emergency Management, Hinds County</w:t>
      </w:r>
    </w:p>
    <w:p>
      <w:r>
        <w:rPr>
          <w:b/>
        </w:rPr>
        <w:t>From:</w:t>
        <w:tab/>
      </w:r>
      <w:r>
        <w:t>Delta Analytics Group</w:t>
      </w:r>
    </w:p>
    <w:p>
      <w:r>
        <w:rPr>
          <w:b/>
        </w:rPr>
        <w:t>Date:</w:t>
        <w:tab/>
      </w:r>
      <w:r>
        <w:t>Prepared for the current planning cycle</w:t>
      </w:r>
    </w:p>
    <w:p>
      <w:r>
        <w:rPr>
          <w:b/>
        </w:rPr>
        <w:t>Subject:</w:t>
        <w:tab/>
      </w:r>
      <w:r>
        <w:t>Cooling center siting, recommended locations</w:t>
      </w:r>
    </w:p>
    <w:p/>
    <w:p>
      <w:r>
        <w:t>We evaluated all 67 census tracts in Hinds County against four indicators of heat vulnerability: residents aged 65 and over, residents below poverty, households without access to a vehicle, and median household income. Each indicator was converted to a percentile rank across the county and the four ranks were summed with equal weight to produce a single need score. Tracts were then ordered by that score.</w:t>
      </w:r>
    </w:p>
    <w:p>
      <w:r>
        <w:rPr>
          <w:b/>
        </w:rPr>
        <w:t>RECOMMENDATION</w:t>
      </w:r>
    </w:p>
    <w:p>
      <w:r>
        <w:t>We recommend siting cooling centers in the ten highest scoring tracts, listed below in priority order.</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rPr>
                <w:b/>
              </w:rPr>
              <w:t>Rank</w:t>
            </w:r>
          </w:p>
        </w:tc>
        <w:tc>
          <w:tcPr>
            <w:tcW w:type="dxa" w:w="1440"/>
          </w:tcPr>
          <w:p>
            <w:r>
              <w:rPr>
                <w:b/>
              </w:rPr>
              <w:t>Tract</w:t>
            </w:r>
          </w:p>
        </w:tc>
        <w:tc>
          <w:tcPr>
            <w:tcW w:type="dxa" w:w="1440"/>
          </w:tcPr>
          <w:p>
            <w:r>
              <w:rPr>
                <w:b/>
              </w:rPr>
              <w:t>Score</w:t>
            </w:r>
          </w:p>
        </w:tc>
        <w:tc>
          <w:tcPr>
            <w:tcW w:type="dxa" w:w="1440"/>
          </w:tcPr>
          <w:p>
            <w:r>
              <w:rPr>
                <w:b/>
              </w:rPr>
              <w:t>Pct 65+</w:t>
            </w:r>
          </w:p>
        </w:tc>
        <w:tc>
          <w:tcPr>
            <w:tcW w:type="dxa" w:w="1440"/>
          </w:tcPr>
          <w:p>
            <w:r>
              <w:rPr>
                <w:b/>
              </w:rPr>
              <w:t>Pct poverty</w:t>
            </w:r>
          </w:p>
        </w:tc>
        <w:tc>
          <w:tcPr>
            <w:tcW w:type="dxa" w:w="1440"/>
          </w:tcPr>
          <w:p>
            <w:r>
              <w:rPr>
                <w:b/>
              </w:rPr>
              <w:t>Median income</w:t>
            </w:r>
          </w:p>
        </w:tc>
      </w:tr>
      <w:tr>
        <w:tc>
          <w:tcPr>
            <w:tcW w:type="dxa" w:w="1440"/>
          </w:tcPr>
          <w:p>
            <w:r>
              <w:t>1</w:t>
            </w:r>
          </w:p>
        </w:tc>
        <w:tc>
          <w:tcPr>
            <w:tcW w:type="dxa" w:w="1440"/>
          </w:tcPr>
          <w:p>
            <w:r>
              <w:t>28049001100</w:t>
            </w:r>
          </w:p>
        </w:tc>
        <w:tc>
          <w:tcPr>
            <w:tcW w:type="dxa" w:w="1440"/>
          </w:tcPr>
          <w:p>
            <w:r>
              <w:t>3.657</w:t>
            </w:r>
          </w:p>
        </w:tc>
        <w:tc>
          <w:tcPr>
            <w:tcW w:type="dxa" w:w="1440"/>
          </w:tcPr>
          <w:p>
            <w:r>
              <w:t>31.2</w:t>
            </w:r>
          </w:p>
        </w:tc>
        <w:tc>
          <w:tcPr>
            <w:tcW w:type="dxa" w:w="1440"/>
          </w:tcPr>
          <w:p>
            <w:r>
              <w:t>31.3</w:t>
            </w:r>
          </w:p>
        </w:tc>
        <w:tc>
          <w:tcPr>
            <w:tcW w:type="dxa" w:w="1440"/>
          </w:tcPr>
          <w:p>
            <w:r>
              <w:t>22,268</w:t>
            </w:r>
          </w:p>
        </w:tc>
      </w:tr>
      <w:tr>
        <w:tc>
          <w:tcPr>
            <w:tcW w:type="dxa" w:w="1440"/>
          </w:tcPr>
          <w:p>
            <w:r>
              <w:t>2</w:t>
            </w:r>
          </w:p>
        </w:tc>
        <w:tc>
          <w:tcPr>
            <w:tcW w:type="dxa" w:w="1440"/>
          </w:tcPr>
          <w:p>
            <w:r>
              <w:t>28049001200</w:t>
            </w:r>
          </w:p>
        </w:tc>
        <w:tc>
          <w:tcPr>
            <w:tcW w:type="dxa" w:w="1440"/>
          </w:tcPr>
          <w:p>
            <w:r>
              <w:t>3.537</w:t>
            </w:r>
          </w:p>
        </w:tc>
        <w:tc>
          <w:tcPr>
            <w:tcW w:type="dxa" w:w="1440"/>
          </w:tcPr>
          <w:p>
            <w:r>
              <w:t>15.6</w:t>
            </w:r>
          </w:p>
        </w:tc>
        <w:tc>
          <w:tcPr>
            <w:tcW w:type="dxa" w:w="1440"/>
          </w:tcPr>
          <w:p>
            <w:r>
              <w:t>50.7</w:t>
            </w:r>
          </w:p>
        </w:tc>
        <w:tc>
          <w:tcPr>
            <w:tcW w:type="dxa" w:w="1440"/>
          </w:tcPr>
          <w:p>
            <w:r>
              <w:t>20,862</w:t>
            </w:r>
          </w:p>
        </w:tc>
      </w:tr>
      <w:tr>
        <w:tc>
          <w:tcPr>
            <w:tcW w:type="dxa" w:w="1440"/>
          </w:tcPr>
          <w:p>
            <w:r>
              <w:t>3</w:t>
            </w:r>
          </w:p>
        </w:tc>
        <w:tc>
          <w:tcPr>
            <w:tcW w:type="dxa" w:w="1440"/>
          </w:tcPr>
          <w:p>
            <w:r>
              <w:t>28049002400</w:t>
            </w:r>
          </w:p>
        </w:tc>
        <w:tc>
          <w:tcPr>
            <w:tcW w:type="dxa" w:w="1440"/>
          </w:tcPr>
          <w:p>
            <w:r>
              <w:t>3.433</w:t>
            </w:r>
          </w:p>
        </w:tc>
        <w:tc>
          <w:tcPr>
            <w:tcW w:type="dxa" w:w="1440"/>
          </w:tcPr>
          <w:p>
            <w:r>
              <w:t>20.9</w:t>
            </w:r>
          </w:p>
        </w:tc>
        <w:tc>
          <w:tcPr>
            <w:tcW w:type="dxa" w:w="1440"/>
          </w:tcPr>
          <w:p>
            <w:r>
              <w:t>45.4</w:t>
            </w:r>
          </w:p>
        </w:tc>
        <w:tc>
          <w:tcPr>
            <w:tcW w:type="dxa" w:w="1440"/>
          </w:tcPr>
          <w:p>
            <w:r>
              <w:t>27,091</w:t>
            </w:r>
          </w:p>
        </w:tc>
      </w:tr>
      <w:tr>
        <w:tc>
          <w:tcPr>
            <w:tcW w:type="dxa" w:w="1440"/>
          </w:tcPr>
          <w:p>
            <w:r>
              <w:t>4</w:t>
            </w:r>
          </w:p>
        </w:tc>
        <w:tc>
          <w:tcPr>
            <w:tcW w:type="dxa" w:w="1440"/>
          </w:tcPr>
          <w:p>
            <w:r>
              <w:t>28049000900</w:t>
            </w:r>
          </w:p>
        </w:tc>
        <w:tc>
          <w:tcPr>
            <w:tcW w:type="dxa" w:w="1440"/>
          </w:tcPr>
          <w:p>
            <w:r>
              <w:t>3.284</w:t>
            </w:r>
          </w:p>
        </w:tc>
        <w:tc>
          <w:tcPr>
            <w:tcW w:type="dxa" w:w="1440"/>
          </w:tcPr>
          <w:p>
            <w:r>
              <w:t>17.4</w:t>
            </w:r>
          </w:p>
        </w:tc>
        <w:tc>
          <w:tcPr>
            <w:tcW w:type="dxa" w:w="1440"/>
          </w:tcPr>
          <w:p>
            <w:r>
              <w:t>38.4</w:t>
            </w:r>
          </w:p>
        </w:tc>
        <w:tc>
          <w:tcPr>
            <w:tcW w:type="dxa" w:w="1440"/>
          </w:tcPr>
          <w:p>
            <w:r>
              <w:t>25,046</w:t>
            </w:r>
          </w:p>
        </w:tc>
      </w:tr>
      <w:tr>
        <w:tc>
          <w:tcPr>
            <w:tcW w:type="dxa" w:w="1440"/>
          </w:tcPr>
          <w:p>
            <w:r>
              <w:t>5</w:t>
            </w:r>
          </w:p>
        </w:tc>
        <w:tc>
          <w:tcPr>
            <w:tcW w:type="dxa" w:w="1440"/>
          </w:tcPr>
          <w:p>
            <w:r>
              <w:t>28049011600</w:t>
            </w:r>
          </w:p>
        </w:tc>
        <w:tc>
          <w:tcPr>
            <w:tcW w:type="dxa" w:w="1440"/>
          </w:tcPr>
          <w:p>
            <w:r>
              <w:t>3.224</w:t>
            </w:r>
          </w:p>
        </w:tc>
        <w:tc>
          <w:tcPr>
            <w:tcW w:type="dxa" w:w="1440"/>
          </w:tcPr>
          <w:p>
            <w:r>
              <w:t>16.7</w:t>
            </w:r>
          </w:p>
        </w:tc>
        <w:tc>
          <w:tcPr>
            <w:tcW w:type="dxa" w:w="1440"/>
          </w:tcPr>
          <w:p>
            <w:r>
              <w:t>30.5</w:t>
            </w:r>
          </w:p>
        </w:tc>
        <w:tc>
          <w:tcPr>
            <w:tcW w:type="dxa" w:w="1440"/>
          </w:tcPr>
          <w:p>
            <w:r>
              <w:t>25,414</w:t>
            </w:r>
          </w:p>
        </w:tc>
      </w:tr>
      <w:tr>
        <w:tc>
          <w:tcPr>
            <w:tcW w:type="dxa" w:w="1440"/>
          </w:tcPr>
          <w:p>
            <w:r>
              <w:t>6</w:t>
            </w:r>
          </w:p>
        </w:tc>
        <w:tc>
          <w:tcPr>
            <w:tcW w:type="dxa" w:w="1440"/>
          </w:tcPr>
          <w:p>
            <w:r>
              <w:t>28049002100</w:t>
            </w:r>
          </w:p>
        </w:tc>
        <w:tc>
          <w:tcPr>
            <w:tcW w:type="dxa" w:w="1440"/>
          </w:tcPr>
          <w:p>
            <w:r>
              <w:t>3.209</w:t>
            </w:r>
          </w:p>
        </w:tc>
        <w:tc>
          <w:tcPr>
            <w:tcW w:type="dxa" w:w="1440"/>
          </w:tcPr>
          <w:p>
            <w:r>
              <w:t>13.2</w:t>
            </w:r>
          </w:p>
        </w:tc>
        <w:tc>
          <w:tcPr>
            <w:tcW w:type="dxa" w:w="1440"/>
          </w:tcPr>
          <w:p>
            <w:r>
              <w:t>49.2</w:t>
            </w:r>
          </w:p>
        </w:tc>
        <w:tc>
          <w:tcPr>
            <w:tcW w:type="dxa" w:w="1440"/>
          </w:tcPr>
          <w:p>
            <w:r>
              <w:t>27,332</w:t>
            </w:r>
          </w:p>
        </w:tc>
      </w:tr>
      <w:tr>
        <w:tc>
          <w:tcPr>
            <w:tcW w:type="dxa" w:w="1440"/>
          </w:tcPr>
          <w:p>
            <w:r>
              <w:t>7</w:t>
            </w:r>
          </w:p>
        </w:tc>
        <w:tc>
          <w:tcPr>
            <w:tcW w:type="dxa" w:w="1440"/>
          </w:tcPr>
          <w:p>
            <w:r>
              <w:t>28049010902</w:t>
            </w:r>
          </w:p>
        </w:tc>
        <w:tc>
          <w:tcPr>
            <w:tcW w:type="dxa" w:w="1440"/>
          </w:tcPr>
          <w:p>
            <w:r>
              <w:t>3.164</w:t>
            </w:r>
          </w:p>
        </w:tc>
        <w:tc>
          <w:tcPr>
            <w:tcW w:type="dxa" w:w="1440"/>
          </w:tcPr>
          <w:p>
            <w:r>
              <w:t>13.7</w:t>
            </w:r>
          </w:p>
        </w:tc>
        <w:tc>
          <w:tcPr>
            <w:tcW w:type="dxa" w:w="1440"/>
          </w:tcPr>
          <w:p>
            <w:r>
              <w:t>52.7</w:t>
            </w:r>
          </w:p>
        </w:tc>
        <w:tc>
          <w:tcPr>
            <w:tcW w:type="dxa" w:w="1440"/>
          </w:tcPr>
          <w:p>
            <w:r>
              <w:t>22,418</w:t>
            </w:r>
          </w:p>
        </w:tc>
      </w:tr>
      <w:tr>
        <w:tc>
          <w:tcPr>
            <w:tcW w:type="dxa" w:w="1440"/>
          </w:tcPr>
          <w:p>
            <w:r>
              <w:t>8</w:t>
            </w:r>
          </w:p>
        </w:tc>
        <w:tc>
          <w:tcPr>
            <w:tcW w:type="dxa" w:w="1440"/>
          </w:tcPr>
          <w:p>
            <w:r>
              <w:t>28049010201</w:t>
            </w:r>
          </w:p>
        </w:tc>
        <w:tc>
          <w:tcPr>
            <w:tcW w:type="dxa" w:w="1440"/>
          </w:tcPr>
          <w:p>
            <w:r>
              <w:t>3.090</w:t>
            </w:r>
          </w:p>
        </w:tc>
        <w:tc>
          <w:tcPr>
            <w:tcW w:type="dxa" w:w="1440"/>
          </w:tcPr>
          <w:p>
            <w:r>
              <w:t>20.3</w:t>
            </w:r>
          </w:p>
        </w:tc>
        <w:tc>
          <w:tcPr>
            <w:tcW w:type="dxa" w:w="1440"/>
          </w:tcPr>
          <w:p>
            <w:r>
              <w:t>32.5</w:t>
            </w:r>
          </w:p>
        </w:tc>
        <w:tc>
          <w:tcPr>
            <w:tcW w:type="dxa" w:w="1440"/>
          </w:tcPr>
          <w:p>
            <w:r>
              <w:t>38,839</w:t>
            </w:r>
          </w:p>
        </w:tc>
      </w:tr>
      <w:tr>
        <w:tc>
          <w:tcPr>
            <w:tcW w:type="dxa" w:w="1440"/>
          </w:tcPr>
          <w:p>
            <w:r>
              <w:t>9</w:t>
            </w:r>
          </w:p>
        </w:tc>
        <w:tc>
          <w:tcPr>
            <w:tcW w:type="dxa" w:w="1440"/>
          </w:tcPr>
          <w:p>
            <w:r>
              <w:t>28049003000</w:t>
            </w:r>
          </w:p>
        </w:tc>
        <w:tc>
          <w:tcPr>
            <w:tcW w:type="dxa" w:w="1440"/>
          </w:tcPr>
          <w:p>
            <w:r>
              <w:t>3.090</w:t>
            </w:r>
          </w:p>
        </w:tc>
        <w:tc>
          <w:tcPr>
            <w:tcW w:type="dxa" w:w="1440"/>
          </w:tcPr>
          <w:p>
            <w:r>
              <w:t>15.9</w:t>
            </w:r>
          </w:p>
        </w:tc>
        <w:tc>
          <w:tcPr>
            <w:tcW w:type="dxa" w:w="1440"/>
          </w:tcPr>
          <w:p>
            <w:r>
              <w:t>44.1</w:t>
            </w:r>
          </w:p>
        </w:tc>
        <w:tc>
          <w:tcPr>
            <w:tcW w:type="dxa" w:w="1440"/>
          </w:tcPr>
          <w:p>
            <w:r>
              <w:t>35,387</w:t>
            </w:r>
          </w:p>
        </w:tc>
      </w:tr>
      <w:tr>
        <w:tc>
          <w:tcPr>
            <w:tcW w:type="dxa" w:w="1440"/>
          </w:tcPr>
          <w:p>
            <w:r>
              <w:t>10</w:t>
            </w:r>
          </w:p>
        </w:tc>
        <w:tc>
          <w:tcPr>
            <w:tcW w:type="dxa" w:w="1440"/>
          </w:tcPr>
          <w:p>
            <w:r>
              <w:t>28049000800</w:t>
            </w:r>
          </w:p>
        </w:tc>
        <w:tc>
          <w:tcPr>
            <w:tcW w:type="dxa" w:w="1440"/>
          </w:tcPr>
          <w:p>
            <w:r>
              <w:t>2.896</w:t>
            </w:r>
          </w:p>
        </w:tc>
        <w:tc>
          <w:tcPr>
            <w:tcW w:type="dxa" w:w="1440"/>
          </w:tcPr>
          <w:p>
            <w:r>
              <w:t>19.1</w:t>
            </w:r>
          </w:p>
        </w:tc>
        <w:tc>
          <w:tcPr>
            <w:tcW w:type="dxa" w:w="1440"/>
          </w:tcPr>
          <w:p>
            <w:r>
              <w:t>40.2</w:t>
            </w:r>
          </w:p>
        </w:tc>
        <w:tc>
          <w:tcPr>
            <w:tcW w:type="dxa" w:w="1440"/>
          </w:tcPr>
          <w:p>
            <w:r>
              <w:t>44,179</w:t>
            </w:r>
          </w:p>
        </w:tc>
      </w:tr>
    </w:tbl>
    <w:p/>
    <w:p>
      <w:r>
        <w:t>The top ranked tract, 28049001100, combines the highest elderly share in the county with substantial poverty and limited vehicle access. We are confident that these ten tracts represent the greatest concentration of heat vulnerable residents in Hinds County and that siting decisions can proceed on this basis.</w:t>
      </w:r>
    </w:p>
    <w:p/>
    <w:p>
      <w:r>
        <w:t>Delta Analytics Group</w:t>
      </w:r>
    </w:p>
    <w:p>
      <w:r>
        <w:t>Enclosure: cooling_centers_ranked.csv</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